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4B100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24">
        <w:rPr>
          <w:rFonts w:ascii="Times New Roman" w:hAnsi="Times New Roman" w:cs="Times New Roman"/>
          <w:b/>
          <w:sz w:val="28"/>
          <w:szCs w:val="28"/>
        </w:rPr>
        <w:t xml:space="preserve">Для организаций и индивидуальных предпринимателей, арендующих имущество Республики Крым, установлено снижение арендной платы на 75 % по действующим договорам аренды, заключенным до 1 июня 2026 года. </w:t>
      </w:r>
    </w:p>
    <w:p w14:paraId="65D731C7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9D84E6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4">
        <w:rPr>
          <w:rFonts w:ascii="Times New Roman" w:hAnsi="Times New Roman" w:cs="Times New Roman"/>
          <w:sz w:val="28"/>
          <w:szCs w:val="28"/>
        </w:rPr>
        <w:t>▫</w:t>
      </w:r>
      <w:r w:rsidRPr="00424F24">
        <w:rPr>
          <w:rFonts w:ascii="Times New Roman" w:hAnsi="Calibri" w:cs="Times New Roman"/>
          <w:sz w:val="28"/>
          <w:szCs w:val="28"/>
        </w:rPr>
        <w:t>️</w:t>
      </w:r>
      <w:r w:rsidRPr="00424F24">
        <w:rPr>
          <w:rFonts w:ascii="Times New Roman" w:hAnsi="Times New Roman" w:cs="Times New Roman"/>
          <w:sz w:val="28"/>
          <w:szCs w:val="28"/>
        </w:rPr>
        <w:t>Мера поддержки будет оказана, если арендуемое имущество фактически используется для производства продуктов питания, напитков, гостиничного бизнеса и предоставления мест временного проживания, деятельности санаторно-курортных организаций, детского отдыха, демонстрации кинофильмов.</w:t>
      </w:r>
    </w:p>
    <w:p w14:paraId="35002AB8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73B367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4">
        <w:rPr>
          <w:rFonts w:ascii="Times New Roman" w:hAnsi="Times New Roman" w:cs="Times New Roman"/>
          <w:sz w:val="28"/>
          <w:szCs w:val="28"/>
        </w:rPr>
        <w:t>Заключать какие-либо дополнительные соглашения не требуется, расчеты будут проведены автоматически на основе данных, которые уже есть у Министерства имущественных и земельных отношений Республики Крым.</w:t>
      </w:r>
    </w:p>
    <w:p w14:paraId="0BB6591A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84F663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4F24">
        <w:rPr>
          <w:rFonts w:ascii="Times New Roman" w:hAnsi="Times New Roman" w:cs="Times New Roman"/>
          <w:b/>
          <w:sz w:val="28"/>
          <w:szCs w:val="28"/>
        </w:rPr>
        <w:t xml:space="preserve">Еще одна мера поддержки для бизнеса предусматривает отсрочку платежей за землю, которые подлежат оплате в срок до 20 декабря 2026 года, по договорам аренды, заключенным в период с 1 июля по 31 октября 2026 года. </w:t>
      </w:r>
    </w:p>
    <w:p w14:paraId="20ED19CB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0354E4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4">
        <w:rPr>
          <w:rFonts w:ascii="Times New Roman" w:hAnsi="Times New Roman" w:cs="Times New Roman"/>
          <w:sz w:val="28"/>
          <w:szCs w:val="28"/>
        </w:rPr>
        <w:t>▫</w:t>
      </w:r>
      <w:r w:rsidRPr="00424F24">
        <w:rPr>
          <w:rFonts w:ascii="Times New Roman" w:hAnsi="Calibri" w:cs="Times New Roman"/>
          <w:sz w:val="28"/>
          <w:szCs w:val="28"/>
        </w:rPr>
        <w:t>️</w:t>
      </w:r>
      <w:r w:rsidRPr="00424F24">
        <w:rPr>
          <w:rFonts w:ascii="Times New Roman" w:hAnsi="Times New Roman" w:cs="Times New Roman"/>
          <w:sz w:val="28"/>
          <w:szCs w:val="28"/>
        </w:rPr>
        <w:t>Это касается целого ряда категорий земель: сельскохозяйственное использование; различные виды жилой застройки; хранение автотранспорта; предпринимательство; деловое управление; общественное питание; гостиничное обслуживание; автостоянки; отдых, рекреация; туристическое обслуживание; санаторная и курортная деятельность; производственная деятельность; разведка и добыча полезных ископаемых; легкая, пищевая, нефтехимическая и строительная промышленность; энергетика; связь.</w:t>
      </w:r>
    </w:p>
    <w:p w14:paraId="71DC87FD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59FAF5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4">
        <w:rPr>
          <w:rFonts w:ascii="Times New Roman" w:hAnsi="Times New Roman" w:cs="Times New Roman"/>
          <w:sz w:val="28"/>
          <w:szCs w:val="28"/>
        </w:rPr>
        <w:t>Данная мера поддержки также оказывается в беззаявительном</w:t>
      </w:r>
      <w:bookmarkStart w:id="0" w:name="_GoBack"/>
      <w:bookmarkEnd w:id="0"/>
      <w:r w:rsidRPr="00424F24">
        <w:rPr>
          <w:rFonts w:ascii="Times New Roman" w:hAnsi="Times New Roman" w:cs="Times New Roman"/>
          <w:sz w:val="28"/>
          <w:szCs w:val="28"/>
        </w:rPr>
        <w:t xml:space="preserve"> порядке, поэтому обращаться никуда не нужно.</w:t>
      </w:r>
    </w:p>
    <w:p w14:paraId="7AFD6131" w14:textId="77777777" w:rsidR="00424F24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868CFC" w14:textId="77777777" w:rsidR="001505EC" w:rsidRPr="00424F24" w:rsidRDefault="00424F24" w:rsidP="00EC21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F24">
        <w:rPr>
          <w:rFonts w:ascii="Times New Roman" w:hAnsi="Times New Roman" w:cs="Times New Roman"/>
          <w:sz w:val="28"/>
          <w:szCs w:val="28"/>
        </w:rPr>
        <w:t>Перечисленные меры поддержки могут корректироваться в зависимости от ситуации.</w:t>
      </w:r>
    </w:p>
    <w:sectPr w:rsidR="001505EC" w:rsidRPr="00424F24" w:rsidSect="00424F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24"/>
    <w:rsid w:val="0004417A"/>
    <w:rsid w:val="001505EC"/>
    <w:rsid w:val="00424F24"/>
    <w:rsid w:val="00BE35E2"/>
    <w:rsid w:val="00EC215E"/>
    <w:rsid w:val="00F72B3C"/>
    <w:rsid w:val="00F8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055D"/>
  <w15:docId w15:val="{B8582F9B-03E6-40E4-B662-A04E5843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GKU RK CZN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teg</dc:creator>
  <cp:lastModifiedBy>ElenaB</cp:lastModifiedBy>
  <cp:revision>4</cp:revision>
  <cp:lastPrinted>2026-07-15T07:24:00Z</cp:lastPrinted>
  <dcterms:created xsi:type="dcterms:W3CDTF">2026-07-15T14:00:00Z</dcterms:created>
  <dcterms:modified xsi:type="dcterms:W3CDTF">2026-07-16T08:25:00Z</dcterms:modified>
</cp:coreProperties>
</file>